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毕节市公共资源交易中心企业(或其他组织)信息入库办理操作指南</w:t>
      </w:r>
    </w:p>
    <w:p>
      <w:pPr>
        <w:pStyle w:val="5"/>
        <w:jc w:val="left"/>
        <w:rPr>
          <w:rFonts w:ascii="黑体" w:hAnsi="黑体" w:eastAsia="黑体" w:cs="黑体"/>
          <w:sz w:val="24"/>
          <w:szCs w:val="24"/>
        </w:rPr>
      </w:pPr>
      <w:r>
        <w:rPr>
          <w:rFonts w:hint="eastAsia" w:cs="宋体"/>
        </w:rPr>
        <w:t>一、企业信息注册入库</w:t>
      </w:r>
      <w:r>
        <w:rPr>
          <w:rFonts w:ascii="黑体" w:hAnsi="黑体" w:eastAsia="黑体" w:cs="黑体"/>
          <w:sz w:val="24"/>
          <w:szCs w:val="24"/>
        </w:rPr>
        <w:t xml:space="preserve">          </w:t>
      </w:r>
      <w:bookmarkStart w:id="0" w:name="_GoBack"/>
      <w:bookmarkEnd w:id="0"/>
      <w:r>
        <w:rPr>
          <w:rFonts w:ascii="黑体" w:hAnsi="黑体" w:eastAsia="黑体" w:cs="黑体"/>
          <w:sz w:val="24"/>
          <w:szCs w:val="24"/>
        </w:rPr>
        <w:t xml:space="preserve">                              </w:t>
      </w:r>
    </w:p>
    <w:p>
      <w:pPr>
        <w:rPr>
          <w:rFonts w:cs="宋体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t xml:space="preserve">1. 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打开“毕节市公共资源交易中心网或登录贵州省各市州交易中心网”均可访问统一注册平台，点击“用户身份注册”。</w:t>
      </w:r>
    </w:p>
    <w:p>
      <w:pPr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cs="Times New Roman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466407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99"/>
        </w:tabs>
        <w:jc w:val="right"/>
        <w:rPr>
          <w:rFonts w:cs="Times New Roman" w:asciiTheme="majorEastAsia" w:hAnsiTheme="majorEastAsia" w:eastAsiaTheme="majorEastAsia"/>
          <w:sz w:val="28"/>
          <w:szCs w:val="28"/>
        </w:rPr>
      </w:pPr>
    </w:p>
    <w:p>
      <w:pPr>
        <w:tabs>
          <w:tab w:val="left" w:pos="2199"/>
        </w:tabs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t xml:space="preserve">2. 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打开“贵州省公共资源交易统一注册平台”后，点击“新用户注册”链接</w:t>
      </w:r>
    </w:p>
    <w:p>
      <w:pPr>
        <w:tabs>
          <w:tab w:val="left" w:pos="2199"/>
        </w:tabs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1798320</wp:posOffset>
                </wp:positionV>
                <wp:extent cx="1996440" cy="723900"/>
                <wp:effectExtent l="5080" t="314960" r="1141730" b="8890"/>
                <wp:wrapNone/>
                <wp:docPr id="1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723900"/>
                        </a:xfrm>
                        <a:prstGeom prst="wedgeRoundRectCallout">
                          <a:avLst>
                            <a:gd name="adj1" fmla="val 105153"/>
                            <a:gd name="adj2" fmla="val -9105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rFonts w:hint="eastAsia" w:cs="宋体"/>
                              </w:rPr>
                              <w:t>打开“贵州省公共资源交易统一注册平台”后，点击“新用户注册”链接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62" type="#_x0000_t62" style="position:absolute;left:0pt;margin-left:60.65pt;margin-top:141.6pt;height:57pt;width:157.2pt;z-index:251655168;mso-width-relative:page;mso-height-relative:page;" fillcolor="#FFFFFF" filled="t" stroked="t" coordsize="21600,21600" o:gfxdata="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OqO763AAAAAsB&#10;AAAPAAAAAAAAAAEAIAAAACIAAABkcnMvZG93bnJldi54bWxQSwECFAAUAAAACACHTuJABhzyr1AC&#10;AADGBAAADgAAAAAAAAABACAAAAArAQAAZHJzL2Uyb0RvYy54bWxQSwUGAAAAAAYABgBZAQAA7QUA&#10;AAAA&#10;" adj="33513,-8867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t xml:space="preserve">1. </w:t>
                      </w:r>
                      <w:r>
                        <w:rPr>
                          <w:rFonts w:hint="eastAsia" w:cs="宋体"/>
                        </w:rPr>
                        <w:t>打开“贵州省公共资源交易统一注册平台”后，点击“新用户注册”链接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314950" cy="2647950"/>
            <wp:effectExtent l="19050" t="1905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479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2199"/>
        </w:tabs>
        <w:jc w:val="right"/>
        <w:rPr>
          <w:rFonts w:cs="Times New Roman" w:asciiTheme="majorEastAsia" w:hAnsiTheme="majorEastAsia" w:eastAsiaTheme="majorEastAsia"/>
          <w:sz w:val="28"/>
          <w:szCs w:val="28"/>
        </w:rPr>
      </w:pPr>
    </w:p>
    <w:p>
      <w:pPr>
        <w:tabs>
          <w:tab w:val="left" w:pos="2199"/>
        </w:tabs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t xml:space="preserve">3. 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填写本注册企业（或者其他组织）基本信息后，点击“提交注册”按钮。</w:t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注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：填写基本信息时，“</w:t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企业名称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”为您的登录账号，请妥善保</w:t>
      </w:r>
    </w:p>
    <w:p>
      <w:pPr>
        <w:tabs>
          <w:tab w:val="left" w:pos="2199"/>
        </w:tabs>
        <w:jc w:val="righ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1836420</wp:posOffset>
                </wp:positionV>
                <wp:extent cx="1386840" cy="685800"/>
                <wp:effectExtent l="398145" t="4445" r="5715" b="624205"/>
                <wp:wrapNone/>
                <wp:docPr id="1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840" cy="685800"/>
                        </a:xfrm>
                        <a:prstGeom prst="wedgeRoundRectCallout">
                          <a:avLst>
                            <a:gd name="adj1" fmla="val -76509"/>
                            <a:gd name="adj2" fmla="val 13481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hint="eastAsia" w:cs="宋体"/>
                              </w:rPr>
                              <w:t>填写本人（自然人）基本信息后，点击“提交注册”按钮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62" type="#_x0000_t62" style="position:absolute;left:0pt;margin-left:265.2pt;margin-top:144.6pt;height:54pt;width:109.2pt;z-index:251656192;mso-width-relative:page;mso-height-relative:page;" fillcolor="#FFFFFF" filled="t" stroked="t" coordsize="21600,21600" o:gfxdata="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K5ilu2gAAAAsB&#10;AAAPAAAAAAAAAAEAIAAAACIAAABkcnMvZG93bnJldi54bWxQSwECFAAUAAAACACHTuJAPEwk4VIC&#10;AADGBAAADgAAAAAAAAABACAAAAApAQAAZHJzL2Uyb0RvYy54bWxQSwUGAAAAAAYABgBZAQAA7QUA&#10;AAAA&#10;" adj="-5726,39920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hint="eastAsia" w:cs="宋体"/>
                        </w:rPr>
                        <w:t>填写本人（自然人）基本信息后，点击“提交注册”按钮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黑体" w:asciiTheme="majorEastAsia" w:hAnsiTheme="majorEastAsia" w:eastAsiaTheme="majorEastAsia"/>
          <w:sz w:val="28"/>
          <w:szCs w:val="28"/>
        </w:rPr>
        <w:t xml:space="preserve"> </w:t>
      </w:r>
      <w:r>
        <w:rPr>
          <w:rFonts w:cs="Times New Roman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314950" cy="3076575"/>
            <wp:effectExtent l="19050" t="19050" r="0" b="9525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765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2199"/>
        </w:tabs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t xml:space="preserve">4. 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进行步骤</w:t>
      </w:r>
      <w:r>
        <w:rPr>
          <w:rFonts w:asciiTheme="majorEastAsia" w:hAnsiTheme="majorEastAsia" w:eastAsiaTheme="majorEastAsia"/>
          <w:sz w:val="28"/>
          <w:szCs w:val="28"/>
        </w:rPr>
        <w:t>3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之后，在新的页面中，点击“马上登录完善信息”按钮。</w:t>
      </w:r>
    </w:p>
    <w:p>
      <w:pPr>
        <w:tabs>
          <w:tab w:val="left" w:pos="2199"/>
        </w:tabs>
        <w:jc w:val="righ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1920240</wp:posOffset>
                </wp:positionV>
                <wp:extent cx="1356360" cy="800100"/>
                <wp:effectExtent l="4445" t="305435" r="582295" b="18415"/>
                <wp:wrapNone/>
                <wp:docPr id="1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800100"/>
                        </a:xfrm>
                        <a:prstGeom prst="wedgeRoundRectCallout">
                          <a:avLst>
                            <a:gd name="adj1" fmla="val 90542"/>
                            <a:gd name="adj2" fmla="val -848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hint="eastAsia" w:cs="宋体"/>
                              </w:rPr>
                              <w:t>提交注册成功后，点击“马上登录完善信息”按钮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62" type="#_x0000_t62" style="position:absolute;left:0pt;margin-left:36pt;margin-top:151.2pt;height:63pt;width:106.8pt;z-index:251657216;mso-width-relative:page;mso-height-relative:page;" fillcolor="#FFFFFF" filled="t" stroked="t" coordsize="21600,21600" o:gfxdata="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LVRPx2QAAAAoBAAAP&#10;AAAAAAAAAAEAIAAAACIAAABkcnMvZG93bnJldi54bWxQSwECFAAUAAAACACHTuJAf+TTFlACAADF&#10;BAAADgAAAAAAAAABACAAAAAoAQAAZHJzL2Uyb0RvYy54bWxQSwUGAAAAAAYABgBZAQAA6gUAAAAA&#10;" adj="30357,-7526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hint="eastAsia" w:cs="宋体"/>
                        </w:rPr>
                        <w:t>提交注册成功后，点击“马上登录完善信息”按钮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95900" cy="2838450"/>
            <wp:effectExtent l="19050" t="1905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384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2199"/>
        </w:tabs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t xml:space="preserve">5. 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在登录页面中录入您的用户名和密码，点击“登录”按钮。注：</w:t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非自然人的用户名为您录入的“企业名称”</w:t>
      </w:r>
    </w:p>
    <w:p>
      <w:pPr>
        <w:tabs>
          <w:tab w:val="left" w:pos="2199"/>
        </w:tabs>
        <w:jc w:val="righ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cs="黑体" w:asciiTheme="majorEastAsia" w:hAnsiTheme="majorEastAsia" w:eastAsiaTheme="majorEastAsia"/>
          <w:sz w:val="28"/>
          <w:szCs w:val="28"/>
        </w:rPr>
        <w:t xml:space="preserve"> </w:t>
      </w:r>
      <w:r>
        <w:rPr>
          <w:rFonts w:cs="Times New Roman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6850" cy="3667125"/>
            <wp:effectExtent l="19050" t="19050" r="0" b="952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2199"/>
        </w:tabs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-1226820</wp:posOffset>
                </wp:positionV>
                <wp:extent cx="1844040" cy="784860"/>
                <wp:effectExtent l="4445" t="622935" r="894715" b="20955"/>
                <wp:wrapNone/>
                <wp:docPr id="9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784860"/>
                        </a:xfrm>
                        <a:prstGeom prst="wedgeRoundRectCallout">
                          <a:avLst>
                            <a:gd name="adj1" fmla="val 95935"/>
                            <a:gd name="adj2" fmla="val -12710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hint="eastAsia" w:cs="宋体"/>
                              </w:rPr>
                              <w:t>在登录页面中录入您的用户名和密码，点击“登录”按钮。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62" type="#_x0000_t62" style="position:absolute;left:0pt;margin-left:46.8pt;margin-top:-96.6pt;height:61.8pt;width:145.2pt;z-index:251658240;mso-width-relative:page;mso-height-relative:page;" fillcolor="#FFFFFF" filled="t" stroked="t" coordsize="21600,21600" o:gfxdata="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xHJty2gAAAAsBAAAP&#10;AAAAAAAAAAEAIAAAACIAAABkcnMvZG93bnJldi54bWxQSwECFAAUAAAACACHTuJAfWRxlE8CAADF&#10;BAAADgAAAAAAAAABACAAAAApAQAAZHJzL2Uyb0RvYy54bWxQSwUGAAAAAAYABgBZAQAA6gUAAAAA&#10;" adj="31522,-16654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hint="eastAsia" w:cs="宋体"/>
                        </w:rPr>
                        <w:t>在登录页面中录入您的用户名和密码，点击“登录”按钮。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8"/>
          <w:szCs w:val="28"/>
        </w:rPr>
        <w:t>6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、填写企业的基本信息、三证或统一社会信用代码信息、银行账户信息、安全生产许可证信息，并且上传相关附件（包括：</w:t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企业诚信承诺书、安全生产许可证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、法人授权委托书扫描件、经办人身份证扫描件、</w:t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三证原件扫描件、开户许可证原件扫描件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）后，点击“提交”按钮。</w:t>
      </w:r>
      <w:r>
        <w:rPr>
          <w:rFonts w:cs="黑体" w:asciiTheme="majorEastAsia" w:hAnsiTheme="majorEastAsia" w:eastAsiaTheme="majorEastAsia"/>
          <w:sz w:val="28"/>
          <w:szCs w:val="28"/>
        </w:rPr>
        <w:t xml:space="preserve">                                            </w:t>
      </w:r>
    </w:p>
    <w:p>
      <w:pPr>
        <w:tabs>
          <w:tab w:val="left" w:pos="2199"/>
          <w:tab w:val="center" w:pos="6979"/>
        </w:tabs>
        <w:jc w:val="righ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5503545</wp:posOffset>
                </wp:positionV>
                <wp:extent cx="1798320" cy="1386840"/>
                <wp:effectExtent l="4445" t="4445" r="578485" b="570865"/>
                <wp:wrapNone/>
                <wp:docPr id="12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1386840"/>
                        </a:xfrm>
                        <a:prstGeom prst="wedgeRoundRectCallout">
                          <a:avLst>
                            <a:gd name="adj1" fmla="val 79875"/>
                            <a:gd name="adj2" fmla="val 895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hint="eastAsia" w:cs="宋体"/>
                              </w:rPr>
                              <w:t>填写自然人的基本信息，并且上传相关附件（包括：</w:t>
                            </w:r>
                            <w:r>
                              <w:rPr>
                                <w:rFonts w:hint="eastAsia" w:cs="宋体"/>
                                <w:color w:val="FF0000"/>
                              </w:rPr>
                              <w:t>企业诚信承诺书、身份证扫描件（正反面）、账号银行卡扫描件</w:t>
                            </w:r>
                            <w:r>
                              <w:rPr>
                                <w:rFonts w:hint="eastAsia" w:cs="宋体"/>
                              </w:rPr>
                              <w:t>）后，点击“提交”按钮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62" type="#_x0000_t62" style="position:absolute;left:0pt;margin-left:200.4pt;margin-top:433.35pt;height:109.2pt;width:141.6pt;z-index:251659264;mso-width-relative:page;mso-height-relative:page;" fillcolor="#FFFFFF" filled="t" stroked="t" coordsize="21600,21600" o:gfxdata="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H2ZDuNoAAAAMAQAA&#10;DwAAAAAAAAABACAAAAAiAAAAZHJzL2Rvd25yZXYueG1sUEsBAhQAFAAAAAgAh07iQKPbI1xQAgAA&#10;xQQAAA4AAAAAAAAAAQAgAAAAKQEAAGRycy9lMm9Eb2MueG1sUEsFBgAAAAAGAAYAWQEAAOsFAAAA&#10;AA==&#10;" adj="28053,30145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hint="eastAsia" w:cs="宋体"/>
                        </w:rPr>
                        <w:t>填写自然人的基本信息，并且上传相关附件（包括：</w:t>
                      </w:r>
                      <w:r>
                        <w:rPr>
                          <w:rFonts w:hint="eastAsia" w:cs="宋体"/>
                          <w:color w:val="FF0000"/>
                        </w:rPr>
                        <w:t>企业诚信承诺书、身份证扫描件（正反面）、账号银行卡扫描件</w:t>
                      </w:r>
                      <w:r>
                        <w:rPr>
                          <w:rFonts w:hint="eastAsia" w:cs="宋体"/>
                        </w:rPr>
                        <w:t>）后，点击“提交”按钮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305425" cy="7620000"/>
            <wp:effectExtent l="19050" t="19050" r="9525" b="0"/>
            <wp:docPr id="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2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2199"/>
          <w:tab w:val="center" w:pos="6979"/>
        </w:tabs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t>7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、等待交易中心信息核验工作人员核验通过后（即：核验状态为“核验难过”），进入</w:t>
      </w:r>
      <w:r>
        <w:rPr>
          <w:rFonts w:asciiTheme="majorEastAsia" w:hAnsiTheme="majorEastAsia" w:eastAsiaTheme="majorEastAsia"/>
          <w:sz w:val="28"/>
          <w:szCs w:val="28"/>
        </w:rPr>
        <w:t>CA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数字证书办理流程，办理</w:t>
      </w:r>
      <w:r>
        <w:rPr>
          <w:rFonts w:cs="宋体" w:asciiTheme="majorEastAsia" w:hAnsiTheme="majorEastAsia" w:eastAsiaTheme="majorEastAsia"/>
          <w:sz w:val="28"/>
          <w:szCs w:val="28"/>
        </w:rPr>
        <w:t>CA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数字证书手续可拨打：0857-8316572（贵州</w:t>
      </w:r>
      <w:r>
        <w:rPr>
          <w:rFonts w:cs="宋体" w:asciiTheme="majorEastAsia" w:hAnsiTheme="majorEastAsia" w:eastAsiaTheme="majorEastAsia"/>
          <w:sz w:val="28"/>
          <w:szCs w:val="28"/>
        </w:rPr>
        <w:t>CA)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、 (华测CA)进行咨询办理。</w:t>
      </w:r>
    </w:p>
    <w:p>
      <w:pPr>
        <w:tabs>
          <w:tab w:val="left" w:pos="2199"/>
          <w:tab w:val="center" w:pos="6979"/>
        </w:tabs>
        <w:jc w:val="righ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861060</wp:posOffset>
                </wp:positionV>
                <wp:extent cx="1508760" cy="815340"/>
                <wp:effectExtent l="515620" t="639445" r="13970" b="12065"/>
                <wp:wrapNone/>
                <wp:docPr id="15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815340"/>
                        </a:xfrm>
                        <a:prstGeom prst="wedgeRoundRectCallout">
                          <a:avLst>
                            <a:gd name="adj1" fmla="val -82069"/>
                            <a:gd name="adj2" fmla="val -1256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hint="eastAsia" w:cs="宋体"/>
                              </w:rPr>
                              <w:t>核验状态为“核验通过”后，即可进入</w:t>
                            </w:r>
                            <w:r>
                              <w:t>CA</w:t>
                            </w:r>
                            <w:r>
                              <w:rPr>
                                <w:rFonts w:hint="eastAsia" w:cs="宋体"/>
                              </w:rPr>
                              <w:t>数字证书办理流程。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62" type="#_x0000_t62" style="position:absolute;left:0pt;margin-left:192pt;margin-top:67.8pt;height:64.2pt;width:118.8pt;z-index:251661312;mso-width-relative:page;mso-height-relative:page;" fillcolor="#FFFFFF" filled="t" stroked="t" coordsize="21600,21600" o:gfxdata="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zh8WzZAAAACwEAAA8A&#10;AAAAAAAAAQAgAAAAIgAAAGRycy9kb3ducmV2LnhtbFBLAQIUABQAAAAIAIdO4kDpG5AoTwIAAMcE&#10;AAAOAAAAAAAAAAEAIAAAACgBAABkcnMvZTJvRG9jLnhtbFBLBQYAAAAABgAGAFkBAADpBQAAAAA=&#10;" adj="-6927,-16351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hint="eastAsia" w:cs="宋体"/>
                        </w:rPr>
                        <w:t>核验状态为“核验通过”后，即可进入</w:t>
                      </w:r>
                      <w:r>
                        <w:t>CA</w:t>
                      </w:r>
                      <w:r>
                        <w:rPr>
                          <w:rFonts w:hint="eastAsia" w:cs="宋体"/>
                        </w:rPr>
                        <w:t>数字证书办理流程。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10175" cy="2895600"/>
            <wp:effectExtent l="19050" t="1905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8956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left" w:pos="2199"/>
          <w:tab w:val="center" w:pos="6979"/>
        </w:tabs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2438400</wp:posOffset>
                </wp:positionV>
                <wp:extent cx="1651635" cy="701040"/>
                <wp:effectExtent l="81280" t="5080" r="19685" b="341630"/>
                <wp:wrapNone/>
                <wp:docPr id="11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635" cy="701040"/>
                        </a:xfrm>
                        <a:prstGeom prst="wedgeRoundRectCallout">
                          <a:avLst>
                            <a:gd name="adj1" fmla="val -53574"/>
                            <a:gd name="adj2" fmla="val 951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hint="eastAsia" w:cs="宋体"/>
                              </w:rPr>
                              <w:t>点击“业务登录系统”登录按钮即可进入到招投标平台登录页面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62" type="#_x0000_t62" style="position:absolute;left:0pt;margin-left:363.45pt;margin-top:192pt;height:55.2pt;width:130.05pt;z-index:251660288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" adj="-772,31343,14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hint="eastAsia" w:cs="宋体"/>
                        </w:rPr>
                        <w:t>点击“业务登录系统”登录按钮即可进入到招投标平台登录页面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8"/>
          <w:szCs w:val="28"/>
        </w:rPr>
        <w:t>8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、办理完成</w:t>
      </w:r>
      <w:r>
        <w:rPr>
          <w:rFonts w:asciiTheme="majorEastAsia" w:hAnsiTheme="majorEastAsia" w:eastAsiaTheme="majorEastAsia"/>
          <w:sz w:val="28"/>
          <w:szCs w:val="28"/>
        </w:rPr>
        <w:t>CA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数字证书后，即可使用该数字证书登录我中心招标系统进行招投工作。</w:t>
      </w:r>
      <w:r>
        <w:rPr>
          <w:rFonts w:cs="Times New Roman" w:asciiTheme="majorEastAsia" w:hAnsiTheme="majorEastAsia" w:eastAsiaTheme="majorEastAsia"/>
          <w:sz w:val="28"/>
          <w:szCs w:val="28"/>
        </w:rPr>
        <w:t xml:space="preserve"> </w:t>
      </w:r>
      <w:r>
        <w:rPr>
          <w:rFonts w:cs="Times New Roman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3838575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99"/>
          <w:tab w:val="center" w:pos="6979"/>
        </w:tabs>
        <w:jc w:val="right"/>
        <w:rPr>
          <w:rFonts w:asciiTheme="majorEastAsia" w:hAnsiTheme="majorEastAsia" w:eastAsiaTheme="majorEastAsia"/>
          <w:sz w:val="28"/>
          <w:szCs w:val="28"/>
        </w:rPr>
      </w:pPr>
      <w:r>
        <w:rPr>
          <w:rFonts w:cs="Times New Roman" w:asciiTheme="majorEastAsia" w:hAnsiTheme="majorEastAsia" w:eastAsiaTheme="maj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-139065</wp:posOffset>
                </wp:positionV>
                <wp:extent cx="1950720" cy="701040"/>
                <wp:effectExtent l="4445" t="5080" r="6985" b="570230"/>
                <wp:wrapNone/>
                <wp:docPr id="18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701040"/>
                        </a:xfrm>
                        <a:prstGeom prst="wedgeRoundRectCallout">
                          <a:avLst>
                            <a:gd name="adj1" fmla="val -45213"/>
                            <a:gd name="adj2" fmla="val 12771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hint="eastAsia" w:cs="宋体"/>
                              </w:rPr>
                              <w:t>点击“C</w:t>
                            </w:r>
                            <w:r>
                              <w:rPr>
                                <w:rFonts w:cs="宋体"/>
                              </w:rPr>
                              <w:t>A</w:t>
                            </w:r>
                            <w:r>
                              <w:rPr>
                                <w:rFonts w:hint="eastAsia" w:cs="宋体"/>
                              </w:rPr>
                              <w:t>证书登录”登录按钮选择所办理的CA证书登录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62" type="#_x0000_t62" style="position:absolute;left:0pt;margin-left:231.45pt;margin-top:-10.95pt;height:55.2pt;width:153.6pt;z-index:251662336;mso-width-relative:page;mso-height-relative:page;" fillcolor="#FFFFFF" filled="t" stroked="t" coordsize="21600,21600" o:gfxdata="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BrocNwAAAAK&#10;AQAADwAAAAAAAAABACAAAAAiAAAAZHJzL2Rvd25yZXYueG1sUEsBAhQAFAAAAAgAh07iQETfTw9R&#10;AgAAxwQAAA4AAAAAAAAAAQAgAAAAKwEAAGRycy9lMm9Eb2MueG1sUEsFBgAAAAAGAAYAWQEAAO4F&#10;AAAAAA==&#10;" adj="1034,38387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</w:rPr>
                      </w:pPr>
                      <w:r>
                        <w:rPr>
                          <w:rFonts w:hint="eastAsia" w:cs="宋体"/>
                        </w:rPr>
                        <w:t>点击“C</w:t>
                      </w:r>
                      <w:r>
                        <w:rPr>
                          <w:rFonts w:cs="宋体"/>
                        </w:rPr>
                        <w:t>A</w:t>
                      </w:r>
                      <w:r>
                        <w:rPr>
                          <w:rFonts w:hint="eastAsia" w:cs="宋体"/>
                        </w:rPr>
                        <w:t>证书登录”登录按钮选择所办理的CA证书登录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279590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99"/>
          <w:tab w:val="center" w:pos="6979"/>
        </w:tabs>
        <w:jc w:val="right"/>
        <w:rPr>
          <w:rFonts w:asciiTheme="majorEastAsia" w:hAnsiTheme="majorEastAsia" w:eastAsiaTheme="majorEastAsia"/>
          <w:sz w:val="28"/>
          <w:szCs w:val="28"/>
        </w:rPr>
      </w:pPr>
    </w:p>
    <w:p>
      <w:pPr>
        <w:tabs>
          <w:tab w:val="left" w:pos="2199"/>
          <w:tab w:val="center" w:pos="6979"/>
        </w:tabs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输入登录密码</w:t>
      </w:r>
    </w:p>
    <w:p>
      <w:pPr>
        <w:tabs>
          <w:tab w:val="left" w:pos="2199"/>
          <w:tab w:val="center" w:pos="6979"/>
        </w:tabs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贵州CA登录界面：</w:t>
      </w:r>
    </w:p>
    <w:p>
      <w:pPr>
        <w:tabs>
          <w:tab w:val="left" w:pos="2199"/>
          <w:tab w:val="center" w:pos="6979"/>
        </w:tabs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048250" cy="3505200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99"/>
          <w:tab w:val="center" w:pos="6979"/>
        </w:tabs>
        <w:jc w:val="center"/>
        <w:rPr>
          <w:rFonts w:asciiTheme="majorEastAsia" w:hAnsiTheme="majorEastAsia" w:eastAsiaTheme="majorEastAsia"/>
          <w:sz w:val="28"/>
          <w:szCs w:val="28"/>
        </w:rPr>
      </w:pPr>
    </w:p>
    <w:p>
      <w:pPr>
        <w:tabs>
          <w:tab w:val="left" w:pos="2199"/>
          <w:tab w:val="center" w:pos="6979"/>
        </w:tabs>
        <w:jc w:val="center"/>
        <w:rPr>
          <w:rFonts w:asciiTheme="majorEastAsia" w:hAnsiTheme="majorEastAsia" w:eastAsiaTheme="majorEastAsia"/>
          <w:sz w:val="28"/>
          <w:szCs w:val="28"/>
        </w:rPr>
      </w:pPr>
    </w:p>
    <w:p>
      <w:pPr>
        <w:tabs>
          <w:tab w:val="left" w:pos="2199"/>
          <w:tab w:val="center" w:pos="6979"/>
        </w:tabs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华测CA登录界面：</w:t>
      </w:r>
    </w:p>
    <w:p>
      <w:pPr>
        <w:tabs>
          <w:tab w:val="left" w:pos="2199"/>
          <w:tab w:val="center" w:pos="6979"/>
        </w:tabs>
        <w:jc w:val="right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296989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99"/>
          <w:tab w:val="center" w:pos="6979"/>
        </w:tabs>
        <w:jc w:val="right"/>
        <w:rPr>
          <w:rFonts w:asciiTheme="majorEastAsia" w:hAnsiTheme="majorEastAsia" w:eastAsiaTheme="majorEastAsia"/>
          <w:sz w:val="28"/>
          <w:szCs w:val="28"/>
        </w:rPr>
      </w:pPr>
    </w:p>
    <w:p>
      <w:pPr>
        <w:tabs>
          <w:tab w:val="left" w:pos="2199"/>
          <w:tab w:val="center" w:pos="6979"/>
        </w:tabs>
        <w:jc w:val="right"/>
        <w:rPr>
          <w:rFonts w:cs="Times New Roman" w:asciiTheme="majorEastAsia" w:hAnsiTheme="majorEastAsia" w:eastAsiaTheme="majorEastAsia"/>
          <w:sz w:val="28"/>
          <w:szCs w:val="28"/>
        </w:rPr>
      </w:pPr>
    </w:p>
    <w:p>
      <w:pPr>
        <w:tabs>
          <w:tab w:val="left" w:pos="2199"/>
          <w:tab w:val="center" w:pos="6979"/>
        </w:tabs>
        <w:spacing w:line="360" w:lineRule="auto"/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sz w:val="28"/>
          <w:szCs w:val="28"/>
        </w:rPr>
        <w:t>注：</w:t>
      </w:r>
    </w:p>
    <w:p>
      <w:pPr>
        <w:numPr>
          <w:ilvl w:val="0"/>
          <w:numId w:val="1"/>
        </w:numPr>
        <w:tabs>
          <w:tab w:val="center" w:pos="640"/>
          <w:tab w:val="clear" w:pos="312"/>
        </w:tabs>
        <w:spacing w:line="360" w:lineRule="auto"/>
        <w:ind w:firstLine="565" w:firstLineChars="202"/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sz w:val="28"/>
          <w:szCs w:val="28"/>
        </w:rPr>
        <w:t>填写企业“基本信息”相关信息时，如企业营业执照为三证合一或五证合一的，系统中“统一社会信用代码</w:t>
      </w:r>
      <w:r>
        <w:rPr>
          <w:rFonts w:cs="宋体" w:asciiTheme="majorEastAsia" w:hAnsiTheme="majorEastAsia" w:eastAsiaTheme="majorEastAsia"/>
          <w:sz w:val="28"/>
          <w:szCs w:val="28"/>
        </w:rPr>
        <w:t>(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三证合一码</w:t>
      </w:r>
      <w:r>
        <w:rPr>
          <w:rFonts w:cs="宋体" w:asciiTheme="majorEastAsia" w:hAnsiTheme="majorEastAsia" w:eastAsiaTheme="majorEastAsia"/>
          <w:sz w:val="28"/>
          <w:szCs w:val="28"/>
        </w:rPr>
        <w:t>)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”、“组织机构代码证”的相关信息均按营业执照相应信息录入，其中“统一社会信用代码”填写</w:t>
      </w:r>
      <w:r>
        <w:rPr>
          <w:rFonts w:cs="宋体" w:asciiTheme="majorEastAsia" w:hAnsiTheme="majorEastAsia" w:eastAsiaTheme="majorEastAsia"/>
          <w:sz w:val="28"/>
          <w:szCs w:val="28"/>
        </w:rPr>
        <w:t>18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位编码、“组织机构代码证”填写</w:t>
      </w:r>
      <w:r>
        <w:rPr>
          <w:rFonts w:cs="宋体" w:asciiTheme="majorEastAsia" w:hAnsiTheme="majorEastAsia" w:eastAsiaTheme="majorEastAsia"/>
          <w:sz w:val="28"/>
          <w:szCs w:val="28"/>
        </w:rPr>
        <w:t>9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位编码（即：</w:t>
      </w:r>
      <w:r>
        <w:rPr>
          <w:rFonts w:cs="宋体" w:asciiTheme="majorEastAsia" w:hAnsiTheme="majorEastAsia" w:eastAsiaTheme="majorEastAsia"/>
          <w:sz w:val="28"/>
          <w:szCs w:val="28"/>
        </w:rPr>
        <w:t>XXXXXXXX-X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格式）</w:t>
      </w:r>
      <w:r>
        <w:rPr>
          <w:rFonts w:cs="宋体" w:asciiTheme="majorEastAsia" w:hAnsiTheme="majorEastAsia" w:eastAsiaTheme="majorEastAsia"/>
          <w:sz w:val="28"/>
          <w:szCs w:val="28"/>
        </w:rPr>
        <w:t xml:space="preserve"> 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，同时相应的扫描件均上传</w:t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营业执照原件扫描件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；</w:t>
      </w:r>
    </w:p>
    <w:p>
      <w:pPr>
        <w:numPr>
          <w:ilvl w:val="0"/>
          <w:numId w:val="1"/>
        </w:numPr>
        <w:tabs>
          <w:tab w:val="center" w:pos="640"/>
          <w:tab w:val="clear" w:pos="312"/>
        </w:tabs>
        <w:spacing w:line="360" w:lineRule="auto"/>
        <w:ind w:firstLine="565" w:firstLineChars="202"/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sz w:val="28"/>
          <w:szCs w:val="28"/>
        </w:rPr>
        <w:t>需要上传的</w:t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原件扫描件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有：</w: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begin"/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 eq \o\ac(</w:instrText>
      </w:r>
      <w:r>
        <w:rPr>
          <w:rFonts w:hint="eastAsia" w:cs="宋体" w:asciiTheme="majorEastAsia" w:hAnsiTheme="majorEastAsia" w:eastAsiaTheme="majorEastAsia"/>
          <w:position w:val="-4"/>
          <w:sz w:val="28"/>
          <w:szCs w:val="28"/>
        </w:rPr>
        <w:instrText xml:space="preserve">○</w:instrText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,1)</w:instrTex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end"/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企业库诚信承诺书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；</w: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begin"/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 eq \o\ac(</w:instrText>
      </w:r>
      <w:r>
        <w:rPr>
          <w:rFonts w:hint="eastAsia" w:cs="宋体" w:asciiTheme="majorEastAsia" w:hAnsiTheme="majorEastAsia" w:eastAsiaTheme="majorEastAsia"/>
          <w:position w:val="-4"/>
          <w:sz w:val="28"/>
          <w:szCs w:val="28"/>
        </w:rPr>
        <w:instrText xml:space="preserve">○</w:instrText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,2)</w:instrTex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end"/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安全生产许可证</w:t>
      </w:r>
      <w:r>
        <w:rPr>
          <w:rFonts w:cs="宋体" w:asciiTheme="majorEastAsia" w:hAnsiTheme="majorEastAsia" w:eastAsiaTheme="majorEastAsia"/>
          <w:color w:val="FF0000"/>
          <w:sz w:val="28"/>
          <w:szCs w:val="28"/>
        </w:rPr>
        <w:t>(</w:t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施工企业</w:t>
      </w:r>
      <w:r>
        <w:rPr>
          <w:rFonts w:cs="宋体" w:asciiTheme="majorEastAsia" w:hAnsiTheme="majorEastAsia" w:eastAsiaTheme="majorEastAsia"/>
          <w:color w:val="FF0000"/>
          <w:sz w:val="28"/>
          <w:szCs w:val="28"/>
        </w:rPr>
        <w:t>)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；</w: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begin"/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 eq \o\ac(</w:instrText>
      </w:r>
      <w:r>
        <w:rPr>
          <w:rFonts w:hint="eastAsia" w:cs="宋体" w:asciiTheme="majorEastAsia" w:hAnsiTheme="majorEastAsia" w:eastAsiaTheme="majorEastAsia"/>
          <w:sz w:val="28"/>
          <w:szCs w:val="28"/>
        </w:rPr>
        <w:instrText xml:space="preserve">○</w:instrText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,</w:instrText>
      </w:r>
      <w:r>
        <w:rPr>
          <w:rFonts w:cs="宋体" w:asciiTheme="majorEastAsia" w:hAnsiTheme="majorEastAsia" w:eastAsiaTheme="majorEastAsia"/>
          <w:position w:val="2"/>
          <w:sz w:val="28"/>
          <w:szCs w:val="28"/>
        </w:rPr>
        <w:instrText xml:space="preserve">3</w:instrText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)</w:instrTex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end"/>
      </w:r>
      <w:r>
        <w:rPr>
          <w:rFonts w:hint="eastAsia" w:cs="宋体" w:asciiTheme="majorEastAsia" w:hAnsiTheme="majorEastAsia" w:eastAsiaTheme="majorEastAsia"/>
          <w:sz w:val="28"/>
          <w:szCs w:val="28"/>
        </w:rPr>
        <w:t>法人授权委托书扫描件；</w: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begin"/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 eq \o\ac(</w:instrText>
      </w:r>
      <w:r>
        <w:rPr>
          <w:rFonts w:hint="eastAsia" w:cs="宋体" w:asciiTheme="majorEastAsia" w:hAnsiTheme="majorEastAsia" w:eastAsiaTheme="majorEastAsia"/>
          <w:position w:val="-4"/>
          <w:sz w:val="28"/>
          <w:szCs w:val="28"/>
        </w:rPr>
        <w:instrText xml:space="preserve">○</w:instrText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,4)</w:instrTex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end"/>
      </w:r>
      <w:r>
        <w:rPr>
          <w:rFonts w:hint="eastAsia" w:cs="宋体" w:asciiTheme="majorEastAsia" w:hAnsiTheme="majorEastAsia" w:eastAsiaTheme="majorEastAsia"/>
          <w:sz w:val="28"/>
          <w:szCs w:val="28"/>
        </w:rPr>
        <w:t>经办人身份证扫描件正反面；</w: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begin"/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 eq \o\ac(</w:instrText>
      </w:r>
      <w:r>
        <w:rPr>
          <w:rFonts w:hint="eastAsia" w:cs="宋体" w:asciiTheme="majorEastAsia" w:hAnsiTheme="majorEastAsia" w:eastAsiaTheme="majorEastAsia"/>
          <w:position w:val="-4"/>
          <w:sz w:val="28"/>
          <w:szCs w:val="28"/>
        </w:rPr>
        <w:instrText xml:space="preserve">○</w:instrText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,5)</w:instrTex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end"/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营业执照（三证合一或五证合一）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；</w: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begin"/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 eq \o\ac(</w:instrText>
      </w:r>
      <w:r>
        <w:rPr>
          <w:rFonts w:hint="eastAsia" w:cs="宋体" w:asciiTheme="majorEastAsia" w:hAnsiTheme="majorEastAsia" w:eastAsiaTheme="majorEastAsia"/>
          <w:position w:val="-4"/>
          <w:sz w:val="28"/>
          <w:szCs w:val="28"/>
        </w:rPr>
        <w:instrText xml:space="preserve">○</w:instrText>
      </w:r>
      <w:r>
        <w:rPr>
          <w:rFonts w:cs="宋体" w:asciiTheme="majorEastAsia" w:hAnsiTheme="majorEastAsia" w:eastAsiaTheme="majorEastAsia"/>
          <w:sz w:val="28"/>
          <w:szCs w:val="28"/>
        </w:rPr>
        <w:instrText xml:space="preserve">,6)</w:instrText>
      </w:r>
      <w:r>
        <w:rPr>
          <w:rFonts w:cs="宋体" w:asciiTheme="majorEastAsia" w:hAnsiTheme="majorEastAsia" w:eastAsiaTheme="majorEastAsia"/>
          <w:sz w:val="28"/>
          <w:szCs w:val="28"/>
        </w:rPr>
        <w:fldChar w:fldCharType="end"/>
      </w:r>
      <w:r>
        <w:rPr>
          <w:rFonts w:hint="eastAsia" w:cs="宋体" w:asciiTheme="majorEastAsia" w:hAnsiTheme="majorEastAsia" w:eastAsiaTheme="majorEastAsia"/>
          <w:color w:val="FF0000"/>
          <w:sz w:val="28"/>
          <w:szCs w:val="28"/>
        </w:rPr>
        <w:t>银行开户许可证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；</w:t>
      </w:r>
    </w:p>
    <w:p>
      <w:pPr>
        <w:numPr>
          <w:ilvl w:val="0"/>
          <w:numId w:val="1"/>
        </w:numPr>
        <w:tabs>
          <w:tab w:val="center" w:pos="640"/>
          <w:tab w:val="clear" w:pos="312"/>
        </w:tabs>
        <w:spacing w:line="360" w:lineRule="auto"/>
        <w:ind w:firstLine="565" w:firstLineChars="202"/>
        <w:jc w:val="left"/>
        <w:rPr>
          <w:rFonts w:hint="eastAsia" w:cs="Times New Roman" w:asciiTheme="majorEastAsia" w:hAnsiTheme="majorEastAsia" w:eastAsiaTheme="majorEastAsia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sz w:val="28"/>
          <w:szCs w:val="28"/>
        </w:rPr>
        <w:t>如果扫描件上传错误或是要作修改，请在提交审核前点击“删除”后，再点击“添加”，重新上传。若已经提交核验，系统为“已提交”状态时（此时入库企业无法修改任何信息），发现信息填写有误需要修改或是重新上传资料扫描件的，请致电我中心统一注册平台业务办理窗口要求退回修改，窗口电话：</w:t>
      </w:r>
      <w:r>
        <w:rPr>
          <w:rFonts w:cs="宋体" w:asciiTheme="majorEastAsia" w:hAnsiTheme="majorEastAsia" w:eastAsiaTheme="majorEastAsia"/>
          <w:sz w:val="28"/>
          <w:szCs w:val="28"/>
        </w:rPr>
        <w:t>085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7</w:t>
      </w:r>
      <w:r>
        <w:rPr>
          <w:rFonts w:cs="宋体" w:asciiTheme="majorEastAsia" w:hAnsiTheme="majorEastAsia" w:eastAsiaTheme="majorEastAsia"/>
          <w:sz w:val="28"/>
          <w:szCs w:val="28"/>
        </w:rPr>
        <w:t>-8</w:t>
      </w:r>
      <w:r>
        <w:rPr>
          <w:rFonts w:hint="eastAsia" w:cs="宋体" w:asciiTheme="majorEastAsia" w:hAnsiTheme="majorEastAsia" w:eastAsiaTheme="majorEastAsia"/>
          <w:sz w:val="28"/>
          <w:szCs w:val="28"/>
        </w:rPr>
        <w:t>316572。</w:t>
      </w:r>
    </w:p>
    <w:p>
      <w:pPr>
        <w:numPr>
          <w:ilvl w:val="0"/>
          <w:numId w:val="1"/>
        </w:numPr>
        <w:tabs>
          <w:tab w:val="center" w:pos="640"/>
          <w:tab w:val="clear" w:pos="312"/>
        </w:tabs>
        <w:spacing w:line="360" w:lineRule="auto"/>
        <w:ind w:firstLine="565" w:firstLineChars="202"/>
        <w:jc w:val="left"/>
        <w:rPr>
          <w:rFonts w:cs="Times New Roman" w:asciiTheme="majorEastAsia" w:hAnsiTheme="majorEastAsia" w:eastAsiaTheme="majorEastAsia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sz w:val="28"/>
          <w:szCs w:val="28"/>
        </w:rPr>
        <w:t xml:space="preserve">浏览器建议使用IE 11 </w:t>
      </w:r>
    </w:p>
    <w:p>
      <w:pPr>
        <w:tabs>
          <w:tab w:val="left" w:pos="2199"/>
          <w:tab w:val="center" w:pos="6979"/>
        </w:tabs>
        <w:spacing w:line="360" w:lineRule="auto"/>
        <w:jc w:val="left"/>
        <w:rPr>
          <w:rFonts w:cs="Times New Roman" w:asciiTheme="majorEastAsia" w:hAnsiTheme="majorEastAsia" w:eastAsiaTheme="majorEastAsia"/>
          <w:color w:val="4BACC6"/>
          <w:sz w:val="28"/>
          <w:szCs w:val="28"/>
        </w:rPr>
      </w:pPr>
      <w:r>
        <w:rPr>
          <w:rFonts w:cs="宋体" w:asciiTheme="majorEastAsia" w:hAnsiTheme="majorEastAsia" w:eastAsiaTheme="majorEastAsia"/>
          <w:sz w:val="28"/>
          <w:szCs w:val="28"/>
        </w:rPr>
        <w:t xml:space="preserve">  </w:t>
      </w:r>
    </w:p>
    <w:p>
      <w:pPr>
        <w:jc w:val="center"/>
        <w:rPr>
          <w:rFonts w:cs="Times New Roman"/>
        </w:rPr>
      </w:pPr>
    </w:p>
    <w:sectPr>
      <w:pgSz w:w="11906" w:h="16838"/>
      <w:pgMar w:top="1440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YaHei ??х?  ?墠 ??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EC34A"/>
    <w:multiLevelType w:val="singleLevel"/>
    <w:tmpl w:val="395EC3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F24"/>
    <w:rsid w:val="00022908"/>
    <w:rsid w:val="00080D3E"/>
    <w:rsid w:val="000834AE"/>
    <w:rsid w:val="00084401"/>
    <w:rsid w:val="000A61D2"/>
    <w:rsid w:val="000A7AF7"/>
    <w:rsid w:val="000B4A79"/>
    <w:rsid w:val="000C2D87"/>
    <w:rsid w:val="000C78E5"/>
    <w:rsid w:val="000E3B43"/>
    <w:rsid w:val="000F77C9"/>
    <w:rsid w:val="0011613C"/>
    <w:rsid w:val="00123316"/>
    <w:rsid w:val="00133B33"/>
    <w:rsid w:val="00134D8F"/>
    <w:rsid w:val="001438DA"/>
    <w:rsid w:val="001508DC"/>
    <w:rsid w:val="001638FA"/>
    <w:rsid w:val="001909B8"/>
    <w:rsid w:val="001A4F48"/>
    <w:rsid w:val="001E2C09"/>
    <w:rsid w:val="001F0344"/>
    <w:rsid w:val="001F5475"/>
    <w:rsid w:val="00202731"/>
    <w:rsid w:val="00202E51"/>
    <w:rsid w:val="00225746"/>
    <w:rsid w:val="00231B0A"/>
    <w:rsid w:val="002329D0"/>
    <w:rsid w:val="00247BE3"/>
    <w:rsid w:val="002574BB"/>
    <w:rsid w:val="00261D4A"/>
    <w:rsid w:val="0026496A"/>
    <w:rsid w:val="00266DA8"/>
    <w:rsid w:val="00284C3E"/>
    <w:rsid w:val="002A1032"/>
    <w:rsid w:val="002C05C2"/>
    <w:rsid w:val="002C11C9"/>
    <w:rsid w:val="002D1137"/>
    <w:rsid w:val="00305B0E"/>
    <w:rsid w:val="0030648E"/>
    <w:rsid w:val="00312167"/>
    <w:rsid w:val="00312F85"/>
    <w:rsid w:val="00322B02"/>
    <w:rsid w:val="00347118"/>
    <w:rsid w:val="00347BBD"/>
    <w:rsid w:val="00353C59"/>
    <w:rsid w:val="00362E57"/>
    <w:rsid w:val="00366473"/>
    <w:rsid w:val="003874B9"/>
    <w:rsid w:val="003969CF"/>
    <w:rsid w:val="003C4C78"/>
    <w:rsid w:val="003F2AA3"/>
    <w:rsid w:val="00425C81"/>
    <w:rsid w:val="004315DB"/>
    <w:rsid w:val="0044569E"/>
    <w:rsid w:val="00480C99"/>
    <w:rsid w:val="00492FA4"/>
    <w:rsid w:val="0049619A"/>
    <w:rsid w:val="00497FA3"/>
    <w:rsid w:val="004A0B92"/>
    <w:rsid w:val="004B2414"/>
    <w:rsid w:val="004C3182"/>
    <w:rsid w:val="00533EE6"/>
    <w:rsid w:val="00536E00"/>
    <w:rsid w:val="00543A7E"/>
    <w:rsid w:val="00543D87"/>
    <w:rsid w:val="005441EB"/>
    <w:rsid w:val="00545BEA"/>
    <w:rsid w:val="005471D3"/>
    <w:rsid w:val="005811EF"/>
    <w:rsid w:val="005823C6"/>
    <w:rsid w:val="00592CA9"/>
    <w:rsid w:val="0059435C"/>
    <w:rsid w:val="00595F6F"/>
    <w:rsid w:val="00597C93"/>
    <w:rsid w:val="005A2B96"/>
    <w:rsid w:val="005A3947"/>
    <w:rsid w:val="005C6ED4"/>
    <w:rsid w:val="005D1EE5"/>
    <w:rsid w:val="0060008E"/>
    <w:rsid w:val="0061192A"/>
    <w:rsid w:val="00611BCA"/>
    <w:rsid w:val="00632F24"/>
    <w:rsid w:val="00673A3D"/>
    <w:rsid w:val="006833B5"/>
    <w:rsid w:val="00686F39"/>
    <w:rsid w:val="006D66DF"/>
    <w:rsid w:val="006F2995"/>
    <w:rsid w:val="006F4BFF"/>
    <w:rsid w:val="007016BB"/>
    <w:rsid w:val="00701952"/>
    <w:rsid w:val="00713554"/>
    <w:rsid w:val="00751A1D"/>
    <w:rsid w:val="0075652F"/>
    <w:rsid w:val="0076707B"/>
    <w:rsid w:val="007757C5"/>
    <w:rsid w:val="0078501A"/>
    <w:rsid w:val="00786FC1"/>
    <w:rsid w:val="007A672D"/>
    <w:rsid w:val="007B16F3"/>
    <w:rsid w:val="007C3CB9"/>
    <w:rsid w:val="007E02C7"/>
    <w:rsid w:val="007E6DC2"/>
    <w:rsid w:val="0080721B"/>
    <w:rsid w:val="008449CE"/>
    <w:rsid w:val="00885157"/>
    <w:rsid w:val="00887752"/>
    <w:rsid w:val="00891B15"/>
    <w:rsid w:val="008A73E7"/>
    <w:rsid w:val="008A794E"/>
    <w:rsid w:val="008B5E88"/>
    <w:rsid w:val="008C15AC"/>
    <w:rsid w:val="008E34B5"/>
    <w:rsid w:val="008F4A4A"/>
    <w:rsid w:val="008F6A33"/>
    <w:rsid w:val="00906AA0"/>
    <w:rsid w:val="00907A98"/>
    <w:rsid w:val="0091384D"/>
    <w:rsid w:val="00931D05"/>
    <w:rsid w:val="00952180"/>
    <w:rsid w:val="009642D0"/>
    <w:rsid w:val="009646BF"/>
    <w:rsid w:val="00972334"/>
    <w:rsid w:val="00980A9B"/>
    <w:rsid w:val="00982F1E"/>
    <w:rsid w:val="00990DFF"/>
    <w:rsid w:val="00995ADD"/>
    <w:rsid w:val="009A47DC"/>
    <w:rsid w:val="00A034F9"/>
    <w:rsid w:val="00A0467B"/>
    <w:rsid w:val="00A1797B"/>
    <w:rsid w:val="00A33A6C"/>
    <w:rsid w:val="00A51C26"/>
    <w:rsid w:val="00A6668C"/>
    <w:rsid w:val="00A959E1"/>
    <w:rsid w:val="00AC12D1"/>
    <w:rsid w:val="00AE0D92"/>
    <w:rsid w:val="00AF20CF"/>
    <w:rsid w:val="00B61F65"/>
    <w:rsid w:val="00B908F8"/>
    <w:rsid w:val="00B912F2"/>
    <w:rsid w:val="00BB0842"/>
    <w:rsid w:val="00BB2A4E"/>
    <w:rsid w:val="00BB5A8A"/>
    <w:rsid w:val="00BD2ADD"/>
    <w:rsid w:val="00C040E3"/>
    <w:rsid w:val="00C174D0"/>
    <w:rsid w:val="00C31576"/>
    <w:rsid w:val="00C42C4E"/>
    <w:rsid w:val="00C4699A"/>
    <w:rsid w:val="00C75730"/>
    <w:rsid w:val="00C8658F"/>
    <w:rsid w:val="00C953C4"/>
    <w:rsid w:val="00C97F44"/>
    <w:rsid w:val="00CB5243"/>
    <w:rsid w:val="00CB5C98"/>
    <w:rsid w:val="00CC3BC8"/>
    <w:rsid w:val="00CC7C0A"/>
    <w:rsid w:val="00CD4CC3"/>
    <w:rsid w:val="00CE150D"/>
    <w:rsid w:val="00CE15DB"/>
    <w:rsid w:val="00CE2DE2"/>
    <w:rsid w:val="00D07835"/>
    <w:rsid w:val="00D3247D"/>
    <w:rsid w:val="00D34360"/>
    <w:rsid w:val="00D546AB"/>
    <w:rsid w:val="00D603E2"/>
    <w:rsid w:val="00D61610"/>
    <w:rsid w:val="00D63CC1"/>
    <w:rsid w:val="00D822EC"/>
    <w:rsid w:val="00D93212"/>
    <w:rsid w:val="00DA0161"/>
    <w:rsid w:val="00DA5661"/>
    <w:rsid w:val="00DB3801"/>
    <w:rsid w:val="00DC1E97"/>
    <w:rsid w:val="00DE3045"/>
    <w:rsid w:val="00DF4470"/>
    <w:rsid w:val="00E12C6D"/>
    <w:rsid w:val="00E37BE5"/>
    <w:rsid w:val="00E37E5A"/>
    <w:rsid w:val="00E67FB1"/>
    <w:rsid w:val="00E74F5D"/>
    <w:rsid w:val="00E76D1C"/>
    <w:rsid w:val="00E8479C"/>
    <w:rsid w:val="00EA56B3"/>
    <w:rsid w:val="00F17612"/>
    <w:rsid w:val="00F40393"/>
    <w:rsid w:val="00F5560B"/>
    <w:rsid w:val="00F63AD4"/>
    <w:rsid w:val="00F7398E"/>
    <w:rsid w:val="00F73F7F"/>
    <w:rsid w:val="00F869AF"/>
    <w:rsid w:val="00F92363"/>
    <w:rsid w:val="00F940DA"/>
    <w:rsid w:val="00FD2BD7"/>
    <w:rsid w:val="00FE1208"/>
    <w:rsid w:val="00FE5989"/>
    <w:rsid w:val="00FF04E1"/>
    <w:rsid w:val="07F6218D"/>
    <w:rsid w:val="0DA11B32"/>
    <w:rsid w:val="1CD32610"/>
    <w:rsid w:val="20FF0CE1"/>
    <w:rsid w:val="29FA0DB2"/>
    <w:rsid w:val="6DCB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iPriority w:val="99"/>
    <w:rPr>
      <w:sz w:val="18"/>
      <w:szCs w:val="18"/>
    </w:rPr>
  </w:style>
  <w:style w:type="paragraph" w:styleId="3">
    <w:name w:val="footer"/>
    <w:basedOn w:val="1"/>
    <w:link w:val="10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2"/>
    <w:qFormat/>
    <w:uiPriority w:val="99"/>
    <w:pPr>
      <w:spacing w:before="240" w:after="60" w:line="312" w:lineRule="auto"/>
      <w:jc w:val="center"/>
      <w:outlineLvl w:val="1"/>
    </w:pPr>
    <w:rPr>
      <w:rFonts w:ascii="Cambria" w:hAnsi="Cambria" w:cs="Cambria"/>
      <w:b/>
      <w:bCs/>
      <w:kern w:val="28"/>
      <w:sz w:val="32"/>
      <w:szCs w:val="32"/>
    </w:rPr>
  </w:style>
  <w:style w:type="paragraph" w:styleId="6">
    <w:name w:val="Title"/>
    <w:basedOn w:val="1"/>
    <w:next w:val="1"/>
    <w:link w:val="13"/>
    <w:qFormat/>
    <w:uiPriority w:val="99"/>
    <w:pPr>
      <w:spacing w:before="240" w:after="60"/>
      <w:jc w:val="center"/>
      <w:outlineLvl w:val="0"/>
    </w:pPr>
    <w:rPr>
      <w:rFonts w:ascii="Cambria" w:hAnsi="Cambria" w:cs="Cambria"/>
      <w:b/>
      <w:bCs/>
      <w:sz w:val="32"/>
      <w:szCs w:val="32"/>
    </w:rPr>
  </w:style>
  <w:style w:type="character" w:customStyle="1" w:styleId="9">
    <w:name w:val="批注框文本 Char"/>
    <w:basedOn w:val="8"/>
    <w:link w:val="2"/>
    <w:semiHidden/>
    <w:locked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locked/>
    <w:uiPriority w:val="99"/>
    <w:rPr>
      <w:sz w:val="18"/>
      <w:szCs w:val="18"/>
    </w:rPr>
  </w:style>
  <w:style w:type="character" w:customStyle="1" w:styleId="11">
    <w:name w:val="页眉 Char"/>
    <w:basedOn w:val="8"/>
    <w:link w:val="4"/>
    <w:semiHidden/>
    <w:locked/>
    <w:uiPriority w:val="99"/>
    <w:rPr>
      <w:sz w:val="18"/>
      <w:szCs w:val="18"/>
    </w:rPr>
  </w:style>
  <w:style w:type="character" w:customStyle="1" w:styleId="12">
    <w:name w:val="副标题 Char"/>
    <w:basedOn w:val="8"/>
    <w:link w:val="5"/>
    <w:qFormat/>
    <w:locked/>
    <w:uiPriority w:val="99"/>
    <w:rPr>
      <w:rFonts w:ascii="Cambria" w:hAnsi="Cambria" w:eastAsia="宋体" w:cs="Cambria"/>
      <w:b/>
      <w:bCs/>
      <w:kern w:val="28"/>
      <w:sz w:val="32"/>
      <w:szCs w:val="32"/>
    </w:rPr>
  </w:style>
  <w:style w:type="character" w:customStyle="1" w:styleId="13">
    <w:name w:val="标题 Char"/>
    <w:basedOn w:val="8"/>
    <w:link w:val="6"/>
    <w:qFormat/>
    <w:locked/>
    <w:uiPriority w:val="99"/>
    <w:rPr>
      <w:rFonts w:ascii="Cambria" w:hAnsi="Cambria" w:eastAsia="宋体" w:cs="Cambria"/>
      <w:b/>
      <w:bCs/>
      <w:sz w:val="32"/>
      <w:szCs w:val="32"/>
    </w:rPr>
  </w:style>
  <w:style w:type="paragraph" w:customStyle="1" w:styleId="14">
    <w:name w:val="样式1"/>
    <w:basedOn w:val="1"/>
    <w:qFormat/>
    <w:uiPriority w:val="99"/>
    <w:pPr>
      <w:widowControl/>
      <w:shd w:val="clear" w:color="auto" w:fill="FCFCFC"/>
      <w:spacing w:before="100" w:beforeAutospacing="1" w:after="100" w:afterAutospacing="1" w:line="2535" w:lineRule="atLeast"/>
      <w:jc w:val="left"/>
    </w:pPr>
    <w:rPr>
      <w:rFonts w:ascii="Microsoft YaHei ??х?  ?墠 ??" w:hAnsi="微软雅黑" w:eastAsia="Microsoft YaHei ??х?  ?墠 ??" w:cs="Microsoft YaHei ??х?  ?墠 ??"/>
      <w:color w:val="333333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179</Words>
  <Characters>1024</Characters>
  <Lines>8</Lines>
  <Paragraphs>2</Paragraphs>
  <TotalTime>10</TotalTime>
  <ScaleCrop>false</ScaleCrop>
  <LinksUpToDate>false</LinksUpToDate>
  <CharactersWithSpaces>1201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2019-07-19T01:25:00Z</dcterms:created>
  <dc:creator>Administrator</dc:creator>
  <cp:lastModifiedBy>依风リ听雨柔</cp:lastModifiedBy>
  <dcterms:modified xsi:type="dcterms:W3CDTF">2019-10-23T08:15:49Z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